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49AB4D8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6A5ED93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CDDB31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0FC04B3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FFAE8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7096DA7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F11D1D2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E52E5CB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98DD4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30CAA67D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662E" w14:textId="77777777" w:rsidR="003A2DDE" w:rsidRPr="002D042B" w:rsidRDefault="00C8177B" w:rsidP="00C0495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C0495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13 января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04956">
              <w:rPr>
                <w:rFonts w:ascii="Times New Roman" w:hAnsi="Times New Roman"/>
                <w:sz w:val="24"/>
                <w:szCs w:val="24"/>
              </w:rPr>
              <w:t>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04956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7726A95C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D097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201F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3B5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11247F" w:rsidRPr="002A0B1C" w14:paraId="6E663395" w14:textId="77777777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1B12" w14:textId="77777777" w:rsidR="0011247F" w:rsidRPr="005527CE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43B4" w14:textId="77777777" w:rsidR="0011247F" w:rsidRPr="001E6579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12C7" w14:textId="77777777" w:rsidR="0011247F" w:rsidRPr="005527CE" w:rsidRDefault="0011247F" w:rsidP="00C04956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государственной </w:t>
            </w:r>
            <w:r w:rsidRPr="005527CE">
              <w:rPr>
                <w:rFonts w:ascii="Times New Roman" w:hAnsi="Times New Roman"/>
                <w:shd w:val="clear" w:color="auto" w:fill="FFFFFF"/>
              </w:rPr>
              <w:t xml:space="preserve">статистики 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в городе Тихорецке (включая специалистов в: г. Кореновске, с. Белая Глина, ст. Выселки, ст. Крыловской, ст. </w:t>
            </w:r>
            <w:proofErr w:type="spellStart"/>
            <w:r w:rsidR="00BA2E3E">
              <w:rPr>
                <w:rFonts w:ascii="Times New Roman" w:hAnsi="Times New Roman"/>
                <w:shd w:val="clear" w:color="auto" w:fill="FFFFFF"/>
              </w:rPr>
              <w:t>Кущевксой</w:t>
            </w:r>
            <w:proofErr w:type="spellEnd"/>
            <w:r w:rsidR="00BA2E3E">
              <w:rPr>
                <w:rFonts w:ascii="Times New Roman" w:hAnsi="Times New Roman"/>
                <w:shd w:val="clear" w:color="auto" w:fill="FFFFFF"/>
              </w:rPr>
              <w:t>, ст. Ленинградской, ст. Новопокровской, ст. Павловско</w:t>
            </w:r>
            <w:r w:rsidR="00C04956">
              <w:rPr>
                <w:rFonts w:ascii="Times New Roman" w:hAnsi="Times New Roman"/>
                <w:shd w:val="clear" w:color="auto" w:fill="FFFFFF"/>
              </w:rPr>
              <w:t xml:space="preserve">й) рабочее место (дислокация) </w:t>
            </w:r>
            <w:r w:rsidR="00C04956">
              <w:rPr>
                <w:rFonts w:ascii="Times New Roman" w:hAnsi="Times New Roman"/>
                <w:shd w:val="clear" w:color="auto" w:fill="FFFFFF"/>
              </w:rPr>
              <w:br/>
              <w:t>ст.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04956">
              <w:rPr>
                <w:rFonts w:ascii="Times New Roman" w:hAnsi="Times New Roman"/>
                <w:shd w:val="clear" w:color="auto" w:fill="FFFFFF"/>
              </w:rPr>
              <w:t>Новопокровская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6210174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CC6B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057193EA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335F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5EB26C5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27A9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40548A62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4D7DDA8D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F224E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0E918994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36352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6AA202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64476AC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22D8328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5B18386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4B38471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490D2E3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19B3493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0E0D0DF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25DD72A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3B854E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4276DE2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161E002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AF2B53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2ED3D28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F861FD" w14:textId="77777777" w:rsidR="00536BB2" w:rsidRPr="00DD0664" w:rsidRDefault="00536BB2" w:rsidP="00C0495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0495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 января 2022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C0495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09 февраля 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 w14:paraId="2661AD1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400738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260F18C8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39F23F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3DDFFBB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36657B" w14:textId="77777777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 w14:paraId="0CDB63E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04169E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05E48145" w14:textId="4BD9EE29" w:rsidR="00052F36" w:rsidRPr="00985820" w:rsidRDefault="00052F36" w:rsidP="00052F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25 февраля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2A3FEDB0" w14:textId="77777777" w:rsidR="00052F36" w:rsidRPr="00985820" w:rsidRDefault="00052F36" w:rsidP="00052F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718E468F" w14:textId="77777777" w:rsidR="00052F36" w:rsidRPr="00985820" w:rsidRDefault="00052F36" w:rsidP="00052F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54C7B79A" w14:textId="0F28A9BB" w:rsidR="00052F36" w:rsidRPr="00970E64" w:rsidRDefault="00052F36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058C54C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94E119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0D670AD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39DF258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45169651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0057B8A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064D9AA9" w14:textId="77777777" w:rsidR="00DD0664" w:rsidRDefault="00DD066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2A0B1C" w14:paraId="734BD8F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0B13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4" w:name="sub_1022"/>
            <w:bookmarkStart w:id="5" w:name="приложение"/>
          </w:p>
          <w:p w14:paraId="433CD542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FCE1A66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0D7713A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41FA46D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CF3A1DF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995AB4C" w14:textId="77777777" w:rsidR="00E4684B" w:rsidRPr="006B0465" w:rsidRDefault="00000000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E4684B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4"/>
          <w:bookmarkEnd w:id="5"/>
          <w:p w14:paraId="0DD960CC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676331F2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638007D3" w14:textId="77777777"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B90D9B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14:paraId="2F9D087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280B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14:paraId="1FC6010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6D61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14:paraId="3023756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1468" w14:textId="77777777"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5875895C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14:paraId="40BA435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AD61" w14:textId="77777777"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26029BF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7065" w14:textId="77777777"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2A0B1C" w14:paraId="55FD01D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6BA9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 Базовые квалификационные требования</w:t>
            </w:r>
          </w:p>
        </w:tc>
      </w:tr>
      <w:tr w:rsidR="00E4684B" w:rsidRPr="002A0B1C" w14:paraId="1813F52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9D71" w14:textId="77777777"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14:paraId="50027F6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CC96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2A0B1C" w14:paraId="0261A4A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048F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4EED504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CE03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2A0B1C" w14:paraId="0E53CB40" w14:textId="77777777" w:rsidTr="00D74932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FEF9" w14:textId="77777777" w:rsidR="00E4684B" w:rsidRDefault="00E4684B" w:rsidP="004254A0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="00BB28B5" w:rsidRPr="00D74932">
              <w:rPr>
                <w:rFonts w:ascii="Times New Roman" w:hAnsi="Times New Roman"/>
                <w:sz w:val="28"/>
                <w:szCs w:val="28"/>
              </w:rPr>
              <w:t xml:space="preserve">иметь высшее образование по направлению подготовки (специальности) 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«Экономика»</w:t>
            </w:r>
            <w:r w:rsidR="004254A0">
              <w:rPr>
                <w:rFonts w:ascii="Times New Roman" w:hAnsi="Times New Roman"/>
                <w:sz w:val="28"/>
                <w:szCs w:val="28"/>
              </w:rPr>
              <w:t xml:space="preserve">, «Финансы и кредит», «Прикладная </w:t>
            </w:r>
            <w:r w:rsidR="004254A0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 и информатика», «Прикладная информатика», «Прикладная математика»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 xml:space="preserve"> или иное</w:t>
            </w:r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  <w:p w14:paraId="363E47C3" w14:textId="77777777" w:rsidR="006F41FB" w:rsidRPr="00D74932" w:rsidRDefault="006F41FB" w:rsidP="004254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684B" w:rsidRPr="002A0B1C" w14:paraId="55371B9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1929" w14:textId="77777777"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2A0B1C" w14:paraId="07CA460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B764" w14:textId="77777777" w:rsidR="00E4684B" w:rsidRPr="006B0465" w:rsidRDefault="00E4684B" w:rsidP="00DE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E4684B" w:rsidRPr="002A0B1C" w14:paraId="08B464E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638F" w14:textId="77777777" w:rsidR="00E4684B" w:rsidRPr="006B0465" w:rsidRDefault="00E4684B" w:rsidP="008A5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14:paraId="4A6B85D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BB3B" w14:textId="77777777"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2A0B1C" w14:paraId="7B07967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BCC2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14:paraId="1CCB0E6F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14:paraId="34F57564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47A55897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2D447BD6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в) Федерального закона от 27 июля 2004 г. № 79-ФЗ </w:t>
            </w:r>
            <w:r w:rsidR="004254A0">
              <w:rPr>
                <w:rFonts w:ascii="Times New Roman" w:hAnsi="Times New Roman"/>
                <w:sz w:val="28"/>
                <w:szCs w:val="28"/>
              </w:rPr>
              <w:br/>
            </w:r>
            <w:r w:rsidRPr="006F7D7F">
              <w:rPr>
                <w:rFonts w:ascii="Times New Roman" w:hAnsi="Times New Roman"/>
                <w:sz w:val="28"/>
                <w:szCs w:val="28"/>
              </w:rPr>
              <w:t>«О государственной гражданской службе Российской Федерации»;</w:t>
            </w:r>
          </w:p>
          <w:p w14:paraId="374F988F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г) Федерального закона от 25 декабря 2008 г. № 273-ФЗ </w:t>
            </w:r>
            <w:r w:rsidR="004254A0">
              <w:rPr>
                <w:rFonts w:ascii="Times New Roman" w:hAnsi="Times New Roman"/>
                <w:sz w:val="28"/>
                <w:szCs w:val="28"/>
              </w:rPr>
              <w:br/>
            </w:r>
            <w:r w:rsidRPr="006F7D7F">
              <w:rPr>
                <w:rFonts w:ascii="Times New Roman" w:hAnsi="Times New Roman"/>
                <w:sz w:val="28"/>
                <w:szCs w:val="28"/>
              </w:rPr>
              <w:t>«О противодействии коррупции»;</w:t>
            </w:r>
          </w:p>
          <w:p w14:paraId="039C7B4C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2532C1D1" w14:textId="77777777" w:rsidR="006F41FB" w:rsidRPr="006F41FB" w:rsidRDefault="006F41FB" w:rsidP="006F4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Общие умения:</w:t>
            </w:r>
          </w:p>
          <w:p w14:paraId="2742330A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мыслить системно (стратегически);</w:t>
            </w:r>
          </w:p>
          <w:p w14:paraId="31ACBE61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4B106E79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506AECA0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управлять изменениями.</w:t>
            </w:r>
          </w:p>
          <w:p w14:paraId="310499B5" w14:textId="77777777" w:rsidR="006F41FB" w:rsidRPr="006F41FB" w:rsidRDefault="006F41FB" w:rsidP="006F4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2) Управленческие умения:</w:t>
            </w:r>
          </w:p>
          <w:p w14:paraId="18897798" w14:textId="77777777" w:rsidR="006F41FB" w:rsidRPr="006F41FB" w:rsidRDefault="006F41FB" w:rsidP="006F41FB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6CBDB697" w14:textId="77777777" w:rsidR="006F41FB" w:rsidRPr="006F41FB" w:rsidRDefault="006F41FB" w:rsidP="006F41FB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 умение оперативно принимать и реализовывать управленческие решения.</w:t>
            </w:r>
          </w:p>
          <w:p w14:paraId="4512BDC9" w14:textId="77777777" w:rsidR="00E4684B" w:rsidRPr="006B0465" w:rsidRDefault="00E4684B" w:rsidP="006F7D7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281CB59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5A40" w14:textId="77777777" w:rsidR="00A07EDA" w:rsidRPr="00A07EDA" w:rsidRDefault="00A07EDA" w:rsidP="00A07E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r w:rsidR="006F41FB">
              <w:rPr>
                <w:rFonts w:ascii="Times New Roman" w:hAnsi="Times New Roman"/>
                <w:sz w:val="28"/>
                <w:szCs w:val="28"/>
              </w:rPr>
              <w:t>служащий, замещающий должность в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14:paraId="26A72F61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76D165E4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</w:t>
            </w:r>
            <w:r w:rsidRPr="00A07E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информационных технологиях и о защите информации»; </w:t>
            </w:r>
          </w:p>
          <w:p w14:paraId="5A3ECADF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5F9AE58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4) Федеральный закон от 21 июля 2005г. № 108-ФЗ «О Всероссийской сельскохозяйственной переписи»;</w:t>
            </w:r>
          </w:p>
          <w:p w14:paraId="46A23DEF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5) Федеральный закон от 25 января 2002г. № 8-ФЗ «О Всероссийской переписи населения»;</w:t>
            </w:r>
          </w:p>
          <w:p w14:paraId="592EDD1A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6) Федеральный закон от 24 июля 2007 года № 209-ФЗ «О развитии малого и среднего предпринимательства в Российской Федерации»;</w:t>
            </w:r>
          </w:p>
          <w:p w14:paraId="75E52222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7)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14:paraId="725B5D92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8)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3621A78B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442562ED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10)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6950F95C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11)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18 августа 2008г.</w:t>
            </w:r>
            <w:r w:rsidRPr="00A07EDA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627B2166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12)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28BD443C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13)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апреля 2014г.</w:t>
            </w:r>
            <w:r w:rsidRPr="00A07EDA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7FEF8723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14) Распоряжение Правительства Российской Федерации от 6 мая 2008г. № 671-р «Об утверждении Федерального плана статистических работ» и иные нормативно-правовые акты.</w:t>
            </w:r>
          </w:p>
          <w:p w14:paraId="232045A6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06E415B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CE3D6A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1316E101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FC2A081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8945719" w14:textId="77777777" w:rsidR="00E4684B" w:rsidRDefault="00E4684B" w:rsidP="004A1336"/>
    <w:p w14:paraId="0DDE12A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1B7E6FD4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6E2B1E88" w14:textId="77777777" w:rsidTr="00770B61">
        <w:tc>
          <w:tcPr>
            <w:tcW w:w="2943" w:type="dxa"/>
          </w:tcPr>
          <w:p w14:paraId="5C94E5B7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73D852E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4CCEE7E9" w14:textId="77777777" w:rsidTr="00770B61">
        <w:trPr>
          <w:trHeight w:val="2533"/>
        </w:trPr>
        <w:tc>
          <w:tcPr>
            <w:tcW w:w="2943" w:type="dxa"/>
          </w:tcPr>
          <w:p w14:paraId="073F4C08" w14:textId="77777777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495DE" w14:textId="77777777" w:rsidR="00770B61" w:rsidRPr="002A0B1C" w:rsidRDefault="00770B61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0B1C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81" w:type="dxa"/>
            <w:shd w:val="clear" w:color="auto" w:fill="FFFFFF"/>
          </w:tcPr>
          <w:p w14:paraId="220619A7" w14:textId="77777777" w:rsidR="00770B61" w:rsidRPr="00FC1B82" w:rsidRDefault="00770B61" w:rsidP="00F57907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14:paraId="5F12D164" w14:textId="77777777" w:rsidR="00A07EDA" w:rsidRPr="00263907" w:rsidRDefault="00A07EDA" w:rsidP="00F57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Par620"/>
            <w:bookmarkEnd w:id="7"/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A07EDA" w:rsidRPr="00745C84" w14:paraId="1062EAA6" w14:textId="77777777" w:rsidTr="009F7EB1">
              <w:tc>
                <w:tcPr>
                  <w:tcW w:w="9571" w:type="dxa"/>
                </w:tcPr>
                <w:p w14:paraId="6FF7CC3B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применение статистических пакетов прикладных программ;</w:t>
                  </w:r>
                </w:p>
              </w:tc>
            </w:tr>
            <w:tr w:rsidR="00A07EDA" w:rsidRPr="00745C84" w14:paraId="06036BD9" w14:textId="77777777" w:rsidTr="009F7EB1">
              <w:tc>
                <w:tcPr>
                  <w:tcW w:w="9571" w:type="dxa"/>
                </w:tcPr>
                <w:p w14:paraId="3DD0957B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A07EDA" w:rsidRPr="00745C84" w14:paraId="46EB27B2" w14:textId="77777777" w:rsidTr="009F7EB1">
              <w:tc>
                <w:tcPr>
                  <w:tcW w:w="9571" w:type="dxa"/>
                </w:tcPr>
                <w:p w14:paraId="4C4D2758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источниками статистической информации;</w:t>
                  </w:r>
                </w:p>
              </w:tc>
            </w:tr>
            <w:tr w:rsidR="00A07EDA" w:rsidRPr="00745C84" w14:paraId="39CC7389" w14:textId="77777777" w:rsidTr="009F7EB1">
              <w:tc>
                <w:tcPr>
                  <w:tcW w:w="9571" w:type="dxa"/>
                </w:tcPr>
                <w:p w14:paraId="465EB181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оперативное принятие и реализация управленческих решений;</w:t>
                  </w:r>
                </w:p>
              </w:tc>
            </w:tr>
            <w:tr w:rsidR="00A07EDA" w:rsidRPr="00745C84" w14:paraId="6A391E7F" w14:textId="77777777" w:rsidTr="009F7EB1">
              <w:tc>
                <w:tcPr>
                  <w:tcW w:w="9571" w:type="dxa"/>
                </w:tcPr>
                <w:p w14:paraId="73792828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ведение деловых переговоров;</w:t>
                  </w:r>
                </w:p>
                <w:p w14:paraId="0A067B20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35AE2004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740F056D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делегирование полномочий;</w:t>
                  </w:r>
                </w:p>
                <w:p w14:paraId="7F502DD7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14:paraId="41FB8C10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2C53E26D" w14:textId="77777777" w:rsidR="00A07EDA" w:rsidRPr="00277426" w:rsidRDefault="00A07EDA" w:rsidP="00F579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A07EDA" w:rsidRPr="00745C84" w14:paraId="22DE2592" w14:textId="77777777" w:rsidTr="009F7EB1">
              <w:tc>
                <w:tcPr>
                  <w:tcW w:w="9573" w:type="dxa"/>
                </w:tcPr>
                <w:p w14:paraId="292245D8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A07EDA" w:rsidRPr="00745C84" w14:paraId="1639210F" w14:textId="77777777" w:rsidTr="009F7EB1">
              <w:tc>
                <w:tcPr>
                  <w:tcW w:w="9573" w:type="dxa"/>
                </w:tcPr>
                <w:p w14:paraId="3F540B0F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A07EDA" w:rsidRPr="00745C84" w14:paraId="66FBA62E" w14:textId="77777777" w:rsidTr="009F7EB1">
              <w:tc>
                <w:tcPr>
                  <w:tcW w:w="9573" w:type="dxa"/>
                </w:tcPr>
                <w:p w14:paraId="28B5F16D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A07EDA" w:rsidRPr="00745C84" w14:paraId="63795748" w14:textId="77777777" w:rsidTr="009F7EB1">
              <w:tc>
                <w:tcPr>
                  <w:tcW w:w="9573" w:type="dxa"/>
                </w:tcPr>
                <w:p w14:paraId="5F232CC4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(принципы) формирования итогов федеральных статистических наблюдений;</w:t>
                  </w:r>
                </w:p>
              </w:tc>
            </w:tr>
            <w:tr w:rsidR="00A07EDA" w:rsidRPr="00745C84" w14:paraId="1210598C" w14:textId="77777777" w:rsidTr="009F7EB1">
              <w:tc>
                <w:tcPr>
                  <w:tcW w:w="9573" w:type="dxa"/>
                </w:tcPr>
                <w:p w14:paraId="41165D91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A07EDA" w:rsidRPr="00745C84" w14:paraId="1EA08150" w14:textId="77777777" w:rsidTr="009F7EB1">
              <w:tc>
                <w:tcPr>
                  <w:tcW w:w="9573" w:type="dxa"/>
                </w:tcPr>
                <w:p w14:paraId="1848097B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производства по делам об административных правонарушениях;</w:t>
                  </w:r>
                </w:p>
              </w:tc>
            </w:tr>
            <w:tr w:rsidR="00A07EDA" w:rsidRPr="00745C84" w14:paraId="31BB9E2B" w14:textId="77777777" w:rsidTr="009F7EB1">
              <w:tc>
                <w:tcPr>
                  <w:tcW w:w="9573" w:type="dxa"/>
                </w:tcPr>
                <w:p w14:paraId="0E8D946F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контроля исполнения поручений.</w:t>
                  </w:r>
                </w:p>
                <w:p w14:paraId="68842CE8" w14:textId="77777777" w:rsidR="00A07EDA" w:rsidRPr="001E38A3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5AFA1F4" w14:textId="77777777" w:rsidR="00A07EDA" w:rsidRPr="00745C84" w:rsidRDefault="00A07EDA" w:rsidP="00F57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A07EDA" w:rsidRPr="00745C84" w14:paraId="0CE56129" w14:textId="77777777" w:rsidTr="009F7EB1">
              <w:trPr>
                <w:trHeight w:val="595"/>
              </w:trPr>
              <w:tc>
                <w:tcPr>
                  <w:tcW w:w="9570" w:type="dxa"/>
                </w:tcPr>
                <w:p w14:paraId="3DE4C84F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A07EDA" w:rsidRPr="00745C84" w14:paraId="12DC84A8" w14:textId="77777777" w:rsidTr="009F7EB1">
              <w:tc>
                <w:tcPr>
                  <w:tcW w:w="9570" w:type="dxa"/>
                </w:tcPr>
                <w:p w14:paraId="56CD08EE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A07EDA" w:rsidRPr="00745C84" w14:paraId="2EB1DCCC" w14:textId="77777777" w:rsidTr="009F7EB1">
              <w:tc>
                <w:tcPr>
                  <w:tcW w:w="9570" w:type="dxa"/>
                </w:tcPr>
                <w:p w14:paraId="30D9CD9D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A07EDA" w:rsidRPr="00745C84" w14:paraId="082D1F7D" w14:textId="77777777" w:rsidTr="009F7EB1">
              <w:tc>
                <w:tcPr>
                  <w:tcW w:w="9570" w:type="dxa"/>
                </w:tcPr>
                <w:p w14:paraId="78705300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  <w:tr w:rsidR="00A07EDA" w:rsidRPr="00745C84" w14:paraId="41F1BC41" w14:textId="77777777" w:rsidTr="009F7EB1">
              <w:tc>
                <w:tcPr>
                  <w:tcW w:w="9570" w:type="dxa"/>
                </w:tcPr>
                <w:p w14:paraId="461DB4E2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Должностные обязанности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ведущего специалиста-эксперта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отдела:</w:t>
                  </w:r>
                </w:p>
                <w:p w14:paraId="7CB11DF6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оложением об Отделе, поручениями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начальника отдела, заместителя начальника отдела, главного специалиста-эксперта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отдела:</w:t>
                  </w:r>
                </w:p>
                <w:p w14:paraId="31D75ABB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несёт персональную ответственность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пределах своей компетенции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выполнение возложенных на Отдел функций и полномочий, а также за состояние исполнительской дисциплины;</w:t>
                  </w:r>
                </w:p>
                <w:p w14:paraId="2DC09539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подготовке проектов ответов на них;</w:t>
                  </w:r>
                </w:p>
                <w:p w14:paraId="502964A7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обеспечивает рассмотрение поступивших в Отдел обращений, проектов актов и других документов, а также подготовку заключений на них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5F07364E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 </w:t>
                  </w:r>
                  <w:r w:rsidRPr="0099025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взаимодействует со специалистами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других отделов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9902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вопросам, входящим в компетенцию Отдела;</w:t>
                  </w:r>
                </w:p>
                <w:p w14:paraId="32BB2DCC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5) осуществляет контроль за входящей и исходящей электронной почтой отдела;</w:t>
                  </w:r>
                </w:p>
                <w:p w14:paraId="51D8AE52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 осуществляет подготовку ответов на запросы пользователей официальной статистической информации согласно Административному регламенту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исполнения  Росстатом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государственной функции «предоставление официальной статистической информации».</w:t>
                  </w:r>
                </w:p>
                <w:p w14:paraId="00A45703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выполнение и несет ответственность за своевременное и качественное выполнение Федерального плана статист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ических работ, Производственных планов Росстата,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других планов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отдельных заданий, приказов и указаний руководства </w:t>
                  </w:r>
                  <w:proofErr w:type="spellStart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оперативно информирует руководство </w:t>
                  </w:r>
                  <w:proofErr w:type="spellStart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 всех нарушениях плана сбора и разработки отчетности, относящейся к компетенции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принимает меры административного воздействия к респондентам, нарушившим порядок предоставления первичных статистических данных, в пределах своей компетенции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BAAABB0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соблюдение методологии сбора и технологии обработки статистической информации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1D894F1D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1B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 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деятельность Отдела в соответствии со сферой деятельности, функциями и задачами, определяемыми Положением об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тделе</w:t>
                  </w:r>
                  <w:r w:rsidRPr="009515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7ACD81D" w14:textId="77777777" w:rsidR="00F57907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      </w:r>
                  <w:proofErr w:type="spellStart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оказывает им необходимую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методологическую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помощь по вопросам статистической отчетности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тделом, включая проведение семинаров, совещаний, консультаций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CEB9C6F" w14:textId="77777777" w:rsidR="00F57907" w:rsidRPr="00BA1BE5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тделом, проводит работу по сокращению непроизводительных расходов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5DD4E99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официальной статистической методологией осуществляет подготовку, проведение статистических обследований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(наблюдений)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и формирование на их основе официальной статистической информации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61D4296" w14:textId="77777777" w:rsidR="00F57907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представляет в установленном Росстатом и </w:t>
                  </w:r>
                  <w:proofErr w:type="spellStart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Краснодарстатом</w:t>
                  </w:r>
                  <w:proofErr w:type="spellEnd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порядке официальную и иную статистическую информацию в рамках Федерального плана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статистических работ органам государственной власти, органам местного самоуправления, средствам массовой информации, организациям и гражданам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6B9049D5" w14:textId="77777777" w:rsidR="00F57907" w:rsidRPr="00EC72DF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EC72DF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C72DF">
                    <w:rPr>
                      <w:rFonts w:ascii="Times New Roman" w:hAnsi="Times New Roman"/>
                      <w:sz w:val="24"/>
                      <w:szCs w:val="24"/>
                    </w:rPr>
                    <w:t>ыполнять обновление программных средств, установленных в отделе;</w:t>
                  </w:r>
                </w:p>
                <w:p w14:paraId="196D6C50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 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бор и обработку статистической информации, согласно каталогу крупных и средних предприятий  (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видам экономической деятельности: сельское, лесное хозяйство, охота, рыболовство и рыбоводство;  то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рговля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; образование; деятельность профессиональная, научная и техническая; деятельность финансовая и страховая; деятельность по операциям с недвижимым имуществом; </w:t>
                  </w:r>
                  <w:r w:rsidRPr="00E56C0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административная и сопутствующие дополнительные услуги; 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предоставление прочих видов услуг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малым предприятиям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индивидуальным предпринимателям 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по установленному перечню;</w:t>
                  </w:r>
                </w:p>
                <w:p w14:paraId="15E0FD53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бор</w:t>
                  </w:r>
                  <w:proofErr w:type="gramEnd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 обработку  статистической 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единовременным и 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специализированны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статистической  отчетности;</w:t>
                  </w:r>
                </w:p>
                <w:p w14:paraId="73631ED5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бор</w:t>
                  </w:r>
                  <w:proofErr w:type="gramEnd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 обработку  статистической 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Pr="00130E53">
                    <w:rPr>
                      <w:rFonts w:ascii="Times New Roman" w:hAnsi="Times New Roman"/>
                      <w:sz w:val="24"/>
                      <w:szCs w:val="24"/>
                    </w:rPr>
                    <w:t>демографическим показателям;</w:t>
                  </w:r>
                </w:p>
                <w:p w14:paraId="3CA2CEBC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осуществляет </w:t>
                  </w:r>
                  <w:proofErr w:type="gramStart"/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огласование  статистических</w:t>
                  </w:r>
                  <w:proofErr w:type="gramEnd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показателей, предоставляемых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 администрацией муниципального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Новопокровс</w:t>
                  </w:r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>кий район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для  разработки  прогнозных  данных;</w:t>
                  </w:r>
                </w:p>
                <w:p w14:paraId="4CE1D7CA" w14:textId="77777777" w:rsidR="00F57907" w:rsidRPr="00F34E45" w:rsidRDefault="00F57907" w:rsidP="00F57907">
                  <w:pPr>
                    <w:autoSpaceDE w:val="0"/>
                    <w:autoSpaceDN w:val="0"/>
                    <w:adjustRightInd w:val="0"/>
                    <w:spacing w:after="0" w:line="225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 xml:space="preserve">) осуществляет проведение контрольных мероприятий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качества работы интервьюеров по выборочным обследованиям</w:t>
                  </w: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0F2043E4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замещает временно отсутствующего работника отдела;</w:t>
                  </w:r>
                </w:p>
                <w:p w14:paraId="63D93DB2" w14:textId="77777777" w:rsidR="00F57907" w:rsidRPr="00833C2C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 подготовку</w:t>
                  </w:r>
                  <w:proofErr w:type="gramEnd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писем о представлении статистической отчетности предприятиям и организациям района по формам федерального статистического наблюдения;</w:t>
                  </w:r>
                </w:p>
                <w:p w14:paraId="2020B487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21BA50DF" w14:textId="77777777" w:rsidR="00F57907" w:rsidRPr="003C11B4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17) 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осуществляет работу по переводу респондентов на предоставление статистической отчетности в электронном виде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тделом;</w:t>
                  </w:r>
                </w:p>
                <w:p w14:paraId="03BD4CD6" w14:textId="77777777" w:rsidR="00F57907" w:rsidRPr="003C11B4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статистической информации в соответствии с федеральным законом о федеральном бюджете на соответствующий год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тделом;</w:t>
                  </w:r>
                </w:p>
                <w:p w14:paraId="10396EB5" w14:textId="77777777" w:rsidR="00F57907" w:rsidRPr="003C11B4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19)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представляет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начальнику отдела, заместителю начальника отдела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расчет стоимости статистических работ, разрабатываемых сверх Федерального плана статистических работ;</w:t>
                  </w:r>
                </w:p>
                <w:p w14:paraId="0658DBBE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срочно информирует начальника отдела, заместителя начальника отдела, главного специалиста-эксперта отдела, в случае их отсутствия, заместителей руководителя или руководителя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возникающих чрезвычайных ситуациях технического, техногенного и иного характера и принимаемых мерах по их разрешению; </w:t>
                  </w:r>
                </w:p>
                <w:p w14:paraId="19F2AE2A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      </w:r>
                </w:p>
                <w:p w14:paraId="0E104632" w14:textId="77777777" w:rsidR="00F5790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тдела;</w:t>
                  </w:r>
                </w:p>
                <w:p w14:paraId="2161A3D7" w14:textId="77777777" w:rsidR="00F57907" w:rsidRPr="00255411" w:rsidRDefault="00F57907" w:rsidP="00F579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) в случае возникших изменений персональных данных своих и членов своей семьи своевременно представля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      </w:r>
                </w:p>
                <w:p w14:paraId="39D72102" w14:textId="77777777" w:rsidR="00F57907" w:rsidRPr="00255411" w:rsidRDefault="00F57907" w:rsidP="00F579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) при получении доступа к персональным данным, а также при обработке персональных данных обеспечива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т конфиденциальность персональных данных;</w:t>
                  </w:r>
                </w:p>
                <w:p w14:paraId="0D1A2285" w14:textId="77777777" w:rsidR="00F57907" w:rsidRPr="00524BCC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Министерства экономического развития</w:t>
                  </w:r>
                  <w:r w:rsidRPr="009515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Федеральной службы государственной статистики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3EAB0529" w14:textId="77777777" w:rsidR="00A07EDA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1CFD297" w14:textId="77777777" w:rsidR="00770B61" w:rsidRPr="007E6429" w:rsidRDefault="00770B61" w:rsidP="00A0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38A3B5A1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B7BAF1C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52F9CC44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541E39B9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699531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63145305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DC1C83A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45509FB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11A5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267B282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E35C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6BF284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161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0E8157A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0C6B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6DFCE55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D2BA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590BE13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F8AE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3E38655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9337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28FA86E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BBEF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4D1C4CA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40C3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9ECD63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B93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434833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B8C7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5CAE6E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B5F93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0613C40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9DD5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549671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1D9B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19008DB7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74DF739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C83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0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29DF828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96B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48250F4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810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7FA0CD8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0F3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AEB1CE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DEF4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67FCF64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3AE3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7F09E75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A7A9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5D8A0DD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ED6C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3F5AA65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E77F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280C9F9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273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2A0B1C" w14:paraId="11FC22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E3DC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24ADCF6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74BB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D0B9798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3446" w14:textId="77777777" w:rsidR="00BD2A25" w:rsidRDefault="00BD2A25" w:rsidP="00201071">
      <w:pPr>
        <w:spacing w:after="0" w:line="240" w:lineRule="auto"/>
      </w:pPr>
      <w:r>
        <w:separator/>
      </w:r>
    </w:p>
  </w:endnote>
  <w:endnote w:type="continuationSeparator" w:id="0">
    <w:p w14:paraId="7066577A" w14:textId="77777777" w:rsidR="00BD2A25" w:rsidRDefault="00BD2A25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2A4B" w14:textId="77777777" w:rsidR="00BD2A25" w:rsidRDefault="00BD2A25" w:rsidP="00201071">
      <w:pPr>
        <w:spacing w:after="0" w:line="240" w:lineRule="auto"/>
      </w:pPr>
      <w:r>
        <w:separator/>
      </w:r>
    </w:p>
  </w:footnote>
  <w:footnote w:type="continuationSeparator" w:id="0">
    <w:p w14:paraId="2935E8B9" w14:textId="77777777" w:rsidR="00BD2A25" w:rsidRDefault="00BD2A25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189">
    <w:abstractNumId w:val="8"/>
  </w:num>
  <w:num w:numId="2" w16cid:durableId="630522825">
    <w:abstractNumId w:val="16"/>
  </w:num>
  <w:num w:numId="3" w16cid:durableId="677537803">
    <w:abstractNumId w:val="23"/>
  </w:num>
  <w:num w:numId="4" w16cid:durableId="22941631">
    <w:abstractNumId w:val="28"/>
  </w:num>
  <w:num w:numId="5" w16cid:durableId="944338813">
    <w:abstractNumId w:val="37"/>
  </w:num>
  <w:num w:numId="6" w16cid:durableId="1687828587">
    <w:abstractNumId w:val="12"/>
  </w:num>
  <w:num w:numId="7" w16cid:durableId="1717655104">
    <w:abstractNumId w:val="40"/>
  </w:num>
  <w:num w:numId="8" w16cid:durableId="1460689937">
    <w:abstractNumId w:val="31"/>
  </w:num>
  <w:num w:numId="9" w16cid:durableId="750931048">
    <w:abstractNumId w:val="44"/>
  </w:num>
  <w:num w:numId="10" w16cid:durableId="1914773652">
    <w:abstractNumId w:val="36"/>
  </w:num>
  <w:num w:numId="11" w16cid:durableId="109978339">
    <w:abstractNumId w:val="9"/>
  </w:num>
  <w:num w:numId="12" w16cid:durableId="611128868">
    <w:abstractNumId w:val="5"/>
  </w:num>
  <w:num w:numId="13" w16cid:durableId="2125883328">
    <w:abstractNumId w:val="33"/>
  </w:num>
  <w:num w:numId="14" w16cid:durableId="2080977062">
    <w:abstractNumId w:val="19"/>
  </w:num>
  <w:num w:numId="15" w16cid:durableId="179049042">
    <w:abstractNumId w:val="43"/>
  </w:num>
  <w:num w:numId="16" w16cid:durableId="1132018064">
    <w:abstractNumId w:val="42"/>
  </w:num>
  <w:num w:numId="17" w16cid:durableId="1488017570">
    <w:abstractNumId w:val="20"/>
  </w:num>
  <w:num w:numId="18" w16cid:durableId="1962422853">
    <w:abstractNumId w:val="29"/>
  </w:num>
  <w:num w:numId="19" w16cid:durableId="1916936706">
    <w:abstractNumId w:val="0"/>
  </w:num>
  <w:num w:numId="20" w16cid:durableId="203030589">
    <w:abstractNumId w:val="2"/>
  </w:num>
  <w:num w:numId="21" w16cid:durableId="2048529212">
    <w:abstractNumId w:val="22"/>
  </w:num>
  <w:num w:numId="22" w16cid:durableId="204491042">
    <w:abstractNumId w:val="3"/>
  </w:num>
  <w:num w:numId="23" w16cid:durableId="364989274">
    <w:abstractNumId w:val="15"/>
  </w:num>
  <w:num w:numId="24" w16cid:durableId="388921880">
    <w:abstractNumId w:val="41"/>
  </w:num>
  <w:num w:numId="25" w16cid:durableId="912934886">
    <w:abstractNumId w:val="38"/>
  </w:num>
  <w:num w:numId="26" w16cid:durableId="982583633">
    <w:abstractNumId w:val="14"/>
  </w:num>
  <w:num w:numId="27" w16cid:durableId="1622957853">
    <w:abstractNumId w:val="27"/>
  </w:num>
  <w:num w:numId="28" w16cid:durableId="1858889035">
    <w:abstractNumId w:val="26"/>
  </w:num>
  <w:num w:numId="29" w16cid:durableId="82261403">
    <w:abstractNumId w:val="17"/>
  </w:num>
  <w:num w:numId="30" w16cid:durableId="600455589">
    <w:abstractNumId w:val="7"/>
  </w:num>
  <w:num w:numId="31" w16cid:durableId="1749230531">
    <w:abstractNumId w:val="1"/>
  </w:num>
  <w:num w:numId="32" w16cid:durableId="69163727">
    <w:abstractNumId w:val="32"/>
  </w:num>
  <w:num w:numId="33" w16cid:durableId="258955234">
    <w:abstractNumId w:val="11"/>
  </w:num>
  <w:num w:numId="34" w16cid:durableId="1780030814">
    <w:abstractNumId w:val="25"/>
  </w:num>
  <w:num w:numId="35" w16cid:durableId="172309428">
    <w:abstractNumId w:val="10"/>
  </w:num>
  <w:num w:numId="36" w16cid:durableId="277492566">
    <w:abstractNumId w:val="35"/>
  </w:num>
  <w:num w:numId="37" w16cid:durableId="2028477670">
    <w:abstractNumId w:val="4"/>
  </w:num>
  <w:num w:numId="38" w16cid:durableId="1425223020">
    <w:abstractNumId w:val="39"/>
  </w:num>
  <w:num w:numId="39" w16cid:durableId="933630136">
    <w:abstractNumId w:val="34"/>
  </w:num>
  <w:num w:numId="40" w16cid:durableId="752121602">
    <w:abstractNumId w:val="24"/>
  </w:num>
  <w:num w:numId="41" w16cid:durableId="149828235">
    <w:abstractNumId w:val="30"/>
  </w:num>
  <w:num w:numId="42" w16cid:durableId="748692225">
    <w:abstractNumId w:val="6"/>
  </w:num>
  <w:num w:numId="43" w16cid:durableId="1156067997">
    <w:abstractNumId w:val="18"/>
  </w:num>
  <w:num w:numId="44" w16cid:durableId="1068309688">
    <w:abstractNumId w:val="21"/>
  </w:num>
  <w:num w:numId="45" w16cid:durableId="1652978549">
    <w:abstractNumId w:val="45"/>
  </w:num>
  <w:num w:numId="46" w16cid:durableId="5808710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52F36"/>
    <w:rsid w:val="0005530B"/>
    <w:rsid w:val="000661FE"/>
    <w:rsid w:val="00067FDB"/>
    <w:rsid w:val="000710DE"/>
    <w:rsid w:val="000D0E9A"/>
    <w:rsid w:val="000E2E6D"/>
    <w:rsid w:val="000F77A3"/>
    <w:rsid w:val="0011247F"/>
    <w:rsid w:val="00134AD0"/>
    <w:rsid w:val="00154985"/>
    <w:rsid w:val="00165507"/>
    <w:rsid w:val="001735AF"/>
    <w:rsid w:val="00182223"/>
    <w:rsid w:val="001C02C7"/>
    <w:rsid w:val="001E7427"/>
    <w:rsid w:val="00201071"/>
    <w:rsid w:val="00250684"/>
    <w:rsid w:val="002650F8"/>
    <w:rsid w:val="00280BAC"/>
    <w:rsid w:val="0028152D"/>
    <w:rsid w:val="002A0B1C"/>
    <w:rsid w:val="002B4FB7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254A0"/>
    <w:rsid w:val="0043364C"/>
    <w:rsid w:val="00462257"/>
    <w:rsid w:val="0049205E"/>
    <w:rsid w:val="00492262"/>
    <w:rsid w:val="004A1336"/>
    <w:rsid w:val="004A7B94"/>
    <w:rsid w:val="004B5D00"/>
    <w:rsid w:val="004F74C8"/>
    <w:rsid w:val="00506BAE"/>
    <w:rsid w:val="00514BAA"/>
    <w:rsid w:val="00520DC8"/>
    <w:rsid w:val="005268CD"/>
    <w:rsid w:val="00536BB2"/>
    <w:rsid w:val="00552353"/>
    <w:rsid w:val="005571B3"/>
    <w:rsid w:val="005802CF"/>
    <w:rsid w:val="005C750E"/>
    <w:rsid w:val="00600DD5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41FB"/>
    <w:rsid w:val="006F7D7F"/>
    <w:rsid w:val="00706249"/>
    <w:rsid w:val="00747BB8"/>
    <w:rsid w:val="00761185"/>
    <w:rsid w:val="007702EE"/>
    <w:rsid w:val="00770B61"/>
    <w:rsid w:val="00790BDE"/>
    <w:rsid w:val="007A7FC9"/>
    <w:rsid w:val="007B29B6"/>
    <w:rsid w:val="007C58F9"/>
    <w:rsid w:val="007E6429"/>
    <w:rsid w:val="0080261C"/>
    <w:rsid w:val="00803A25"/>
    <w:rsid w:val="008117B5"/>
    <w:rsid w:val="0085080C"/>
    <w:rsid w:val="00863A74"/>
    <w:rsid w:val="00883A16"/>
    <w:rsid w:val="008856ED"/>
    <w:rsid w:val="008A3321"/>
    <w:rsid w:val="008A3428"/>
    <w:rsid w:val="008A5DB4"/>
    <w:rsid w:val="008C06E7"/>
    <w:rsid w:val="008C3DA8"/>
    <w:rsid w:val="008D2897"/>
    <w:rsid w:val="008F5F58"/>
    <w:rsid w:val="00934C40"/>
    <w:rsid w:val="00937FD6"/>
    <w:rsid w:val="009408D0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07EDA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B81884"/>
    <w:rsid w:val="00BA2E3E"/>
    <w:rsid w:val="00BB183C"/>
    <w:rsid w:val="00BB28B5"/>
    <w:rsid w:val="00BC1E0E"/>
    <w:rsid w:val="00BD2A25"/>
    <w:rsid w:val="00BF07E5"/>
    <w:rsid w:val="00C04956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32C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EF4B2E"/>
    <w:rsid w:val="00F115BE"/>
    <w:rsid w:val="00F57907"/>
    <w:rsid w:val="00F70A85"/>
    <w:rsid w:val="00F71236"/>
    <w:rsid w:val="00F93991"/>
    <w:rsid w:val="00F96E18"/>
    <w:rsid w:val="00FA001E"/>
    <w:rsid w:val="00FB5FB4"/>
    <w:rsid w:val="00FC1130"/>
    <w:rsid w:val="00FC1B8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79E9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free_doc/new_site/rosstat/gos_sl/pril2-zv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2</cp:revision>
  <cp:lastPrinted>2022-01-19T11:38:00Z</cp:lastPrinted>
  <dcterms:created xsi:type="dcterms:W3CDTF">2022-11-23T08:20:00Z</dcterms:created>
  <dcterms:modified xsi:type="dcterms:W3CDTF">2022-11-23T08:20:00Z</dcterms:modified>
</cp:coreProperties>
</file>